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5F7F" w14:textId="77777777" w:rsidR="003D46DE" w:rsidRDefault="005D306C">
      <w:pPr>
        <w:spacing w:before="74"/>
        <w:ind w:left="1694" w:right="1680"/>
        <w:jc w:val="center"/>
        <w:rPr>
          <w:b/>
          <w:sz w:val="28"/>
        </w:rPr>
      </w:pPr>
      <w:r>
        <w:rPr>
          <w:b/>
          <w:spacing w:val="-4"/>
          <w:sz w:val="28"/>
        </w:rPr>
        <w:t>T.C.</w:t>
      </w:r>
    </w:p>
    <w:p w14:paraId="0CB36235" w14:textId="77777777" w:rsidR="003D46DE" w:rsidRDefault="005D306C">
      <w:pPr>
        <w:spacing w:before="3" w:line="321" w:lineRule="exact"/>
        <w:ind w:left="1694" w:right="1690"/>
        <w:jc w:val="center"/>
        <w:rPr>
          <w:b/>
          <w:sz w:val="28"/>
        </w:rPr>
      </w:pPr>
      <w:r>
        <w:rPr>
          <w:b/>
          <w:sz w:val="28"/>
        </w:rPr>
        <w:t>SOSYAL</w:t>
      </w:r>
      <w:r>
        <w:rPr>
          <w:b/>
          <w:spacing w:val="-3"/>
          <w:sz w:val="28"/>
        </w:rPr>
        <w:t xml:space="preserve"> </w:t>
      </w:r>
      <w:r>
        <w:rPr>
          <w:b/>
          <w:sz w:val="28"/>
        </w:rPr>
        <w:t>GÜVENLİK</w:t>
      </w:r>
      <w:r>
        <w:rPr>
          <w:b/>
          <w:spacing w:val="-1"/>
          <w:sz w:val="28"/>
        </w:rPr>
        <w:t xml:space="preserve"> </w:t>
      </w:r>
      <w:r>
        <w:rPr>
          <w:b/>
          <w:sz w:val="28"/>
        </w:rPr>
        <w:t>KURUMU</w:t>
      </w:r>
      <w:r>
        <w:rPr>
          <w:b/>
          <w:spacing w:val="-6"/>
          <w:sz w:val="28"/>
        </w:rPr>
        <w:t xml:space="preserve"> </w:t>
      </w:r>
      <w:r>
        <w:rPr>
          <w:b/>
          <w:spacing w:val="-2"/>
          <w:sz w:val="28"/>
        </w:rPr>
        <w:t>BAŞKANLIĞI</w:t>
      </w:r>
    </w:p>
    <w:p w14:paraId="58CB4147" w14:textId="77777777" w:rsidR="003D46DE" w:rsidRDefault="005D306C">
      <w:pPr>
        <w:spacing w:line="242" w:lineRule="auto"/>
        <w:ind w:left="1801" w:right="1785" w:firstLine="2"/>
        <w:jc w:val="center"/>
        <w:rPr>
          <w:b/>
          <w:sz w:val="28"/>
        </w:rPr>
      </w:pPr>
      <w:r>
        <w:rPr>
          <w:b/>
          <w:sz w:val="28"/>
        </w:rPr>
        <w:t>Ankara</w:t>
      </w:r>
      <w:r>
        <w:rPr>
          <w:b/>
          <w:spacing w:val="40"/>
          <w:sz w:val="28"/>
        </w:rPr>
        <w:t xml:space="preserve"> </w:t>
      </w:r>
      <w:r>
        <w:rPr>
          <w:b/>
          <w:sz w:val="28"/>
        </w:rPr>
        <w:t>Sosyal Güvenlik İl Müdürlüğü Kavaklıdere</w:t>
      </w:r>
      <w:r>
        <w:rPr>
          <w:b/>
          <w:spacing w:val="-8"/>
          <w:sz w:val="28"/>
        </w:rPr>
        <w:t xml:space="preserve"> </w:t>
      </w:r>
      <w:r>
        <w:rPr>
          <w:b/>
          <w:sz w:val="28"/>
        </w:rPr>
        <w:t>Sağlık</w:t>
      </w:r>
      <w:r>
        <w:rPr>
          <w:b/>
          <w:spacing w:val="-9"/>
          <w:sz w:val="28"/>
        </w:rPr>
        <w:t xml:space="preserve"> </w:t>
      </w:r>
      <w:r>
        <w:rPr>
          <w:b/>
          <w:sz w:val="28"/>
        </w:rPr>
        <w:t>Sosyal</w:t>
      </w:r>
      <w:r>
        <w:rPr>
          <w:b/>
          <w:spacing w:val="-8"/>
          <w:sz w:val="28"/>
        </w:rPr>
        <w:t xml:space="preserve"> </w:t>
      </w:r>
      <w:r>
        <w:rPr>
          <w:b/>
          <w:sz w:val="28"/>
        </w:rPr>
        <w:t>Güvenlik</w:t>
      </w:r>
      <w:r>
        <w:rPr>
          <w:b/>
          <w:spacing w:val="-14"/>
          <w:sz w:val="28"/>
        </w:rPr>
        <w:t xml:space="preserve"> </w:t>
      </w:r>
      <w:r>
        <w:rPr>
          <w:b/>
          <w:sz w:val="28"/>
        </w:rPr>
        <w:t>Merkezi’ne</w:t>
      </w:r>
    </w:p>
    <w:p w14:paraId="08941936" w14:textId="77777777" w:rsidR="003D46DE" w:rsidRDefault="005D306C">
      <w:pPr>
        <w:spacing w:line="317" w:lineRule="exact"/>
        <w:ind w:right="117"/>
        <w:jc w:val="right"/>
        <w:rPr>
          <w:b/>
          <w:sz w:val="28"/>
        </w:rPr>
      </w:pPr>
      <w:r>
        <w:rPr>
          <w:b/>
          <w:spacing w:val="-2"/>
          <w:sz w:val="28"/>
        </w:rPr>
        <w:t>ANKARA</w:t>
      </w:r>
    </w:p>
    <w:p w14:paraId="3497ECFB" w14:textId="77777777" w:rsidR="003D46DE" w:rsidRDefault="003D46DE">
      <w:pPr>
        <w:pStyle w:val="GvdeMetni"/>
        <w:rPr>
          <w:b/>
          <w:sz w:val="20"/>
        </w:rPr>
      </w:pPr>
    </w:p>
    <w:p w14:paraId="436B3426" w14:textId="77777777" w:rsidR="003D46DE" w:rsidRDefault="003D46DE">
      <w:pPr>
        <w:pStyle w:val="GvdeMetni"/>
        <w:spacing w:before="2"/>
        <w:rPr>
          <w:b/>
        </w:rPr>
      </w:pPr>
    </w:p>
    <w:p w14:paraId="02BC5CEA" w14:textId="77777777" w:rsidR="003D46DE" w:rsidRDefault="005D306C">
      <w:pPr>
        <w:pStyle w:val="GvdeMetni"/>
        <w:spacing w:before="88"/>
        <w:ind w:left="135" w:right="111" w:firstLine="210"/>
        <w:jc w:val="both"/>
      </w:pPr>
      <w:r>
        <w:t>SGK kapsamındaki kişilerin TEB üyesi eczanelerden ilaç teminine ilişkin Protokolün 4.3 maddesi ile Sağlık Hizmeti Sunucularının Faturalarının İncelenmesine ve Bedellerinin Ödenmesine İlişkin Usul ve Esaslar Hakkında Yönetmeliğine istinaden, aşağıda döküm numarası belirtilen …………... dönemine ait …. grubu örnekleme yöntemiyle incelenmiş reçetelerden, yalnızca kesinti yapılan aşağıda işlem numarası bulunan reçete /reçetelerin Eczane İtiraz Değerlendirme Komisyonunca yeniden incelenmesi için,</w:t>
      </w:r>
    </w:p>
    <w:p w14:paraId="0F453EF3" w14:textId="77777777" w:rsidR="003D46DE" w:rsidRDefault="003D46DE">
      <w:pPr>
        <w:pStyle w:val="GvdeMetni"/>
      </w:pPr>
    </w:p>
    <w:p w14:paraId="6E8C9DC2" w14:textId="77777777" w:rsidR="003D46DE" w:rsidRDefault="005D306C">
      <w:pPr>
        <w:pStyle w:val="GvdeMetni"/>
        <w:ind w:left="846"/>
      </w:pPr>
      <w:r>
        <w:t>Gereğini</w:t>
      </w:r>
      <w:r>
        <w:rPr>
          <w:spacing w:val="-5"/>
        </w:rPr>
        <w:t xml:space="preserve"> </w:t>
      </w:r>
      <w:r>
        <w:t>arz</w:t>
      </w:r>
      <w:r>
        <w:rPr>
          <w:spacing w:val="-1"/>
        </w:rPr>
        <w:t xml:space="preserve"> </w:t>
      </w:r>
      <w:r>
        <w:rPr>
          <w:spacing w:val="-2"/>
        </w:rPr>
        <w:t>ederim.</w:t>
      </w:r>
    </w:p>
    <w:p w14:paraId="238D1623" w14:textId="77777777" w:rsidR="003D46DE" w:rsidRDefault="003D46DE">
      <w:pPr>
        <w:pStyle w:val="GvdeMetni"/>
        <w:rPr>
          <w:sz w:val="30"/>
        </w:rPr>
      </w:pPr>
    </w:p>
    <w:p w14:paraId="7696FD86" w14:textId="77777777" w:rsidR="003D46DE" w:rsidRDefault="003D46DE">
      <w:pPr>
        <w:pStyle w:val="GvdeMetni"/>
        <w:spacing w:before="4"/>
        <w:rPr>
          <w:sz w:val="26"/>
        </w:rPr>
      </w:pPr>
    </w:p>
    <w:p w14:paraId="19890275" w14:textId="77777777" w:rsidR="003D46DE" w:rsidRDefault="005D306C">
      <w:pPr>
        <w:pStyle w:val="GvdeMetni"/>
        <w:tabs>
          <w:tab w:val="left" w:pos="2950"/>
        </w:tabs>
        <w:spacing w:before="1" w:line="321" w:lineRule="exact"/>
        <w:ind w:left="135"/>
      </w:pPr>
      <w:r>
        <w:t>Eczacının</w:t>
      </w:r>
      <w:r>
        <w:rPr>
          <w:spacing w:val="-6"/>
        </w:rPr>
        <w:t xml:space="preserve"> </w:t>
      </w:r>
      <w:r>
        <w:t>Adı-</w:t>
      </w:r>
      <w:r>
        <w:rPr>
          <w:spacing w:val="-2"/>
        </w:rPr>
        <w:t>Soyadı</w:t>
      </w:r>
      <w:r>
        <w:tab/>
      </w:r>
      <w:r>
        <w:rPr>
          <w:spacing w:val="-10"/>
        </w:rPr>
        <w:t>:</w:t>
      </w:r>
    </w:p>
    <w:p w14:paraId="382FF0E3" w14:textId="77777777" w:rsidR="003D46DE" w:rsidRDefault="005D306C">
      <w:pPr>
        <w:pStyle w:val="GvdeMetni"/>
        <w:tabs>
          <w:tab w:val="left" w:pos="2971"/>
        </w:tabs>
        <w:spacing w:line="320" w:lineRule="exact"/>
        <w:ind w:left="135"/>
      </w:pPr>
      <w:r>
        <w:t xml:space="preserve">Eczane </w:t>
      </w:r>
      <w:r>
        <w:rPr>
          <w:spacing w:val="-5"/>
        </w:rPr>
        <w:t>Adı</w:t>
      </w:r>
      <w:r>
        <w:tab/>
      </w:r>
      <w:r>
        <w:rPr>
          <w:spacing w:val="-10"/>
        </w:rPr>
        <w:t>:</w:t>
      </w:r>
    </w:p>
    <w:p w14:paraId="2238F8A7" w14:textId="77777777" w:rsidR="003D46DE" w:rsidRDefault="005D306C">
      <w:pPr>
        <w:pStyle w:val="GvdeMetni"/>
        <w:tabs>
          <w:tab w:val="left" w:pos="2984"/>
        </w:tabs>
        <w:spacing w:line="321" w:lineRule="exact"/>
        <w:ind w:left="135"/>
      </w:pPr>
      <w:r>
        <w:t>Eczane</w:t>
      </w:r>
      <w:r>
        <w:rPr>
          <w:spacing w:val="-4"/>
        </w:rPr>
        <w:t xml:space="preserve"> </w:t>
      </w:r>
      <w:r>
        <w:t>Sicil</w:t>
      </w:r>
      <w:r>
        <w:rPr>
          <w:spacing w:val="-4"/>
        </w:rPr>
        <w:t xml:space="preserve"> </w:t>
      </w:r>
      <w:r>
        <w:rPr>
          <w:spacing w:val="-5"/>
        </w:rPr>
        <w:t>No</w:t>
      </w:r>
      <w:r>
        <w:tab/>
      </w:r>
      <w:r>
        <w:rPr>
          <w:spacing w:val="-10"/>
        </w:rPr>
        <w:t>:</w:t>
      </w:r>
    </w:p>
    <w:p w14:paraId="7EA7DD61" w14:textId="77777777" w:rsidR="003D46DE" w:rsidRDefault="005D306C">
      <w:pPr>
        <w:pStyle w:val="GvdeMetni"/>
        <w:tabs>
          <w:tab w:val="left" w:pos="2994"/>
        </w:tabs>
        <w:spacing w:before="3" w:line="321" w:lineRule="exact"/>
        <w:ind w:left="135"/>
      </w:pPr>
      <w:r>
        <w:t>Döküm</w:t>
      </w:r>
      <w:r>
        <w:rPr>
          <w:spacing w:val="-11"/>
        </w:rPr>
        <w:t xml:space="preserve"> </w:t>
      </w:r>
      <w:r>
        <w:rPr>
          <w:spacing w:val="-5"/>
        </w:rPr>
        <w:t>No</w:t>
      </w:r>
      <w:r>
        <w:tab/>
      </w:r>
      <w:r>
        <w:rPr>
          <w:spacing w:val="-10"/>
        </w:rPr>
        <w:t>:</w:t>
      </w:r>
    </w:p>
    <w:p w14:paraId="08E4D3B8" w14:textId="77777777" w:rsidR="003D46DE" w:rsidRDefault="005D306C">
      <w:pPr>
        <w:pStyle w:val="GvdeMetni"/>
        <w:tabs>
          <w:tab w:val="left" w:pos="2973"/>
        </w:tabs>
        <w:spacing w:line="320" w:lineRule="exact"/>
        <w:ind w:left="135"/>
      </w:pPr>
      <w:r>
        <w:t>Mesaj</w:t>
      </w:r>
      <w:r>
        <w:rPr>
          <w:spacing w:val="-7"/>
        </w:rPr>
        <w:t xml:space="preserve"> </w:t>
      </w:r>
      <w:r>
        <w:rPr>
          <w:spacing w:val="-2"/>
        </w:rPr>
        <w:t>Tarihi</w:t>
      </w:r>
      <w:r>
        <w:tab/>
      </w:r>
      <w:r>
        <w:rPr>
          <w:spacing w:val="-10"/>
        </w:rPr>
        <w:t>:</w:t>
      </w:r>
    </w:p>
    <w:p w14:paraId="4D9AE886" w14:textId="77777777" w:rsidR="003D46DE" w:rsidRDefault="005D306C">
      <w:pPr>
        <w:pStyle w:val="GvdeMetni"/>
        <w:tabs>
          <w:tab w:val="left" w:pos="2983"/>
        </w:tabs>
        <w:spacing w:line="321" w:lineRule="exact"/>
        <w:ind w:left="135"/>
      </w:pPr>
      <w:r>
        <w:t>Hata</w:t>
      </w:r>
      <w:r>
        <w:rPr>
          <w:spacing w:val="-2"/>
        </w:rPr>
        <w:t xml:space="preserve"> </w:t>
      </w:r>
      <w:r>
        <w:t>Oranı</w:t>
      </w:r>
      <w:r>
        <w:rPr>
          <w:spacing w:val="-3"/>
        </w:rPr>
        <w:t xml:space="preserve"> </w:t>
      </w:r>
      <w:r>
        <w:rPr>
          <w:spacing w:val="-5"/>
        </w:rPr>
        <w:t>(%)</w:t>
      </w:r>
      <w:r>
        <w:tab/>
      </w:r>
      <w:r>
        <w:rPr>
          <w:spacing w:val="-10"/>
        </w:rPr>
        <w:t>:</w:t>
      </w:r>
    </w:p>
    <w:p w14:paraId="4AD73CBD" w14:textId="77777777" w:rsidR="003D46DE" w:rsidRDefault="005D306C">
      <w:pPr>
        <w:pStyle w:val="GvdeMetni"/>
        <w:tabs>
          <w:tab w:val="left" w:pos="2959"/>
        </w:tabs>
        <w:spacing w:before="3" w:line="321" w:lineRule="exact"/>
        <w:ind w:left="135"/>
      </w:pPr>
      <w:r>
        <w:t>Hata</w:t>
      </w:r>
      <w:r>
        <w:rPr>
          <w:spacing w:val="-1"/>
        </w:rPr>
        <w:t xml:space="preserve"> </w:t>
      </w:r>
      <w:r>
        <w:rPr>
          <w:spacing w:val="-2"/>
        </w:rPr>
        <w:t>Tutarı</w:t>
      </w:r>
      <w:r>
        <w:tab/>
      </w:r>
      <w:r>
        <w:rPr>
          <w:spacing w:val="-10"/>
        </w:rPr>
        <w:t>:</w:t>
      </w:r>
    </w:p>
    <w:p w14:paraId="3E41F341" w14:textId="77777777" w:rsidR="003D46DE" w:rsidRDefault="005D306C">
      <w:pPr>
        <w:pStyle w:val="GvdeMetni"/>
        <w:tabs>
          <w:tab w:val="left" w:pos="2978"/>
        </w:tabs>
        <w:spacing w:line="321" w:lineRule="exact"/>
        <w:ind w:left="135"/>
      </w:pPr>
      <w:r>
        <w:t>Fatura</w:t>
      </w:r>
      <w:r>
        <w:rPr>
          <w:spacing w:val="-3"/>
        </w:rPr>
        <w:t xml:space="preserve"> </w:t>
      </w:r>
      <w:r>
        <w:t>Tarihi</w:t>
      </w:r>
      <w:r>
        <w:rPr>
          <w:spacing w:val="-5"/>
        </w:rPr>
        <w:t xml:space="preserve"> </w:t>
      </w:r>
      <w:r>
        <w:t>ve</w:t>
      </w:r>
      <w:r>
        <w:rPr>
          <w:spacing w:val="-3"/>
        </w:rPr>
        <w:t xml:space="preserve"> </w:t>
      </w:r>
      <w:r>
        <w:rPr>
          <w:spacing w:val="-5"/>
        </w:rPr>
        <w:t>No</w:t>
      </w:r>
      <w:r>
        <w:tab/>
      </w:r>
      <w:r>
        <w:rPr>
          <w:spacing w:val="-10"/>
        </w:rPr>
        <w:t>:</w:t>
      </w:r>
    </w:p>
    <w:p w14:paraId="031DE13B" w14:textId="77777777" w:rsidR="003D46DE" w:rsidRDefault="005D306C">
      <w:pPr>
        <w:pStyle w:val="GvdeMetni"/>
        <w:spacing w:before="3"/>
        <w:ind w:left="135"/>
      </w:pPr>
      <w:r>
        <w:t>Kesintisine</w:t>
      </w:r>
      <w:r>
        <w:rPr>
          <w:spacing w:val="-7"/>
        </w:rPr>
        <w:t xml:space="preserve"> </w:t>
      </w:r>
      <w:r>
        <w:t>İtiraz</w:t>
      </w:r>
      <w:r>
        <w:rPr>
          <w:spacing w:val="-3"/>
        </w:rPr>
        <w:t xml:space="preserve"> </w:t>
      </w:r>
      <w:r>
        <w:t>Edilen</w:t>
      </w:r>
      <w:r>
        <w:rPr>
          <w:spacing w:val="1"/>
        </w:rPr>
        <w:t xml:space="preserve"> </w:t>
      </w:r>
      <w:r>
        <w:t>Reçete</w:t>
      </w:r>
      <w:r>
        <w:rPr>
          <w:spacing w:val="-5"/>
        </w:rPr>
        <w:t xml:space="preserve"> </w:t>
      </w:r>
      <w:r>
        <w:t>işlem</w:t>
      </w:r>
      <w:r>
        <w:rPr>
          <w:spacing w:val="-6"/>
        </w:rPr>
        <w:t xml:space="preserve"> </w:t>
      </w:r>
      <w:r>
        <w:rPr>
          <w:spacing w:val="-2"/>
        </w:rPr>
        <w:t>numarası:</w:t>
      </w:r>
    </w:p>
    <w:p w14:paraId="2C563507" w14:textId="77777777" w:rsidR="003D46DE" w:rsidRDefault="003D46DE">
      <w:pPr>
        <w:pStyle w:val="GvdeMetni"/>
        <w:spacing w:before="8"/>
        <w:rPr>
          <w:sz w:val="27"/>
        </w:rPr>
      </w:pPr>
    </w:p>
    <w:p w14:paraId="023D27EA" w14:textId="77777777" w:rsidR="003D46DE" w:rsidRDefault="005D306C">
      <w:pPr>
        <w:pStyle w:val="GvdeMetni"/>
        <w:ind w:left="135"/>
      </w:pPr>
      <w:r>
        <w:t>*Kesintiye</w:t>
      </w:r>
      <w:r>
        <w:rPr>
          <w:spacing w:val="-3"/>
        </w:rPr>
        <w:t xml:space="preserve"> </w:t>
      </w:r>
      <w:r>
        <w:t>İtiraz</w:t>
      </w:r>
      <w:r>
        <w:rPr>
          <w:spacing w:val="-2"/>
        </w:rPr>
        <w:t xml:space="preserve"> Gerekçesi:</w:t>
      </w:r>
    </w:p>
    <w:p w14:paraId="7F30E25E" w14:textId="77777777" w:rsidR="003D46DE" w:rsidRDefault="003D46DE">
      <w:pPr>
        <w:pStyle w:val="GvdeMetni"/>
        <w:rPr>
          <w:sz w:val="30"/>
        </w:rPr>
      </w:pPr>
    </w:p>
    <w:p w14:paraId="1169305B" w14:textId="30AD9E06" w:rsidR="003D46DE" w:rsidRDefault="003D46DE">
      <w:pPr>
        <w:pStyle w:val="GvdeMetni"/>
        <w:rPr>
          <w:sz w:val="30"/>
        </w:rPr>
      </w:pPr>
    </w:p>
    <w:p w14:paraId="0F941191" w14:textId="3E72A2CB" w:rsidR="003E5FF4" w:rsidRDefault="003E5FF4">
      <w:pPr>
        <w:pStyle w:val="GvdeMetni"/>
        <w:rPr>
          <w:sz w:val="30"/>
        </w:rPr>
      </w:pPr>
    </w:p>
    <w:p w14:paraId="4EDC2BA6" w14:textId="6F835A57" w:rsidR="003E5FF4" w:rsidRDefault="003E5FF4">
      <w:pPr>
        <w:pStyle w:val="GvdeMetni"/>
        <w:rPr>
          <w:sz w:val="30"/>
        </w:rPr>
      </w:pPr>
    </w:p>
    <w:p w14:paraId="1D2DB00C" w14:textId="7CC77A52" w:rsidR="003E5FF4" w:rsidRDefault="003E5FF4">
      <w:pPr>
        <w:pStyle w:val="GvdeMetni"/>
        <w:rPr>
          <w:sz w:val="30"/>
        </w:rPr>
      </w:pPr>
    </w:p>
    <w:p w14:paraId="0BACA450" w14:textId="77777777" w:rsidR="003E5FF4" w:rsidRDefault="003E5FF4">
      <w:pPr>
        <w:pStyle w:val="GvdeMetni"/>
        <w:rPr>
          <w:sz w:val="30"/>
        </w:rPr>
      </w:pPr>
    </w:p>
    <w:p w14:paraId="0B70D560" w14:textId="77777777" w:rsidR="003D46DE" w:rsidRDefault="003D46DE">
      <w:pPr>
        <w:pStyle w:val="GvdeMetni"/>
        <w:spacing w:before="2"/>
        <w:rPr>
          <w:sz w:val="24"/>
        </w:rPr>
      </w:pPr>
    </w:p>
    <w:p w14:paraId="02B66DD7" w14:textId="77777777" w:rsidR="003D46DE" w:rsidRDefault="005D306C">
      <w:pPr>
        <w:pStyle w:val="GvdeMetni"/>
        <w:ind w:right="115"/>
        <w:jc w:val="right"/>
      </w:pPr>
      <w:r>
        <w:t>İmza-</w:t>
      </w:r>
      <w:r>
        <w:rPr>
          <w:spacing w:val="-7"/>
        </w:rPr>
        <w:t xml:space="preserve"> </w:t>
      </w:r>
      <w:r>
        <w:rPr>
          <w:spacing w:val="-4"/>
        </w:rPr>
        <w:t>Kaşe</w:t>
      </w:r>
    </w:p>
    <w:p w14:paraId="2BA079CB" w14:textId="77777777" w:rsidR="003D46DE" w:rsidRDefault="003D46DE">
      <w:pPr>
        <w:pStyle w:val="GvdeMetni"/>
        <w:rPr>
          <w:sz w:val="30"/>
        </w:rPr>
      </w:pPr>
    </w:p>
    <w:p w14:paraId="466D2C6D" w14:textId="77777777" w:rsidR="003D46DE" w:rsidRDefault="003D46DE">
      <w:pPr>
        <w:pStyle w:val="GvdeMetni"/>
        <w:rPr>
          <w:sz w:val="30"/>
        </w:rPr>
      </w:pPr>
    </w:p>
    <w:p w14:paraId="654E2D9C" w14:textId="77777777" w:rsidR="003D46DE" w:rsidRDefault="003D46DE">
      <w:pPr>
        <w:pStyle w:val="GvdeMetni"/>
        <w:rPr>
          <w:sz w:val="30"/>
        </w:rPr>
      </w:pPr>
    </w:p>
    <w:p w14:paraId="2ED851D7" w14:textId="41806C4A" w:rsidR="003D46DE" w:rsidRDefault="003E5FF4">
      <w:pPr>
        <w:pStyle w:val="GvdeMetni"/>
        <w:spacing w:before="185" w:line="242" w:lineRule="auto"/>
        <w:ind w:left="135" w:right="4143"/>
      </w:pPr>
      <w:r>
        <w:rPr>
          <w:noProof/>
        </w:rPr>
        <mc:AlternateContent>
          <mc:Choice Requires="wps">
            <w:drawing>
              <wp:anchor distT="0" distB="0" distL="114300" distR="114300" simplePos="0" relativeHeight="15728640" behindDoc="0" locked="0" layoutInCell="1" allowOverlap="1" wp14:anchorId="3BC87847" wp14:editId="501E9D2B">
                <wp:simplePos x="0" y="0"/>
                <wp:positionH relativeFrom="page">
                  <wp:posOffset>887095</wp:posOffset>
                </wp:positionH>
                <wp:positionV relativeFrom="paragraph">
                  <wp:posOffset>517525</wp:posOffset>
                </wp:positionV>
                <wp:extent cx="2809240" cy="59309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B0719" w14:textId="77777777" w:rsidR="003D46DE" w:rsidRDefault="005D306C">
                            <w:pPr>
                              <w:pStyle w:val="GvdeMetni"/>
                              <w:spacing w:line="312" w:lineRule="exact"/>
                              <w:ind w:left="-1"/>
                              <w:rPr>
                                <w:color w:val="000000"/>
                              </w:rPr>
                            </w:pPr>
                            <w:r>
                              <w:rPr>
                                <w:color w:val="000000"/>
                              </w:rPr>
                              <w:t>E-Posta:</w:t>
                            </w:r>
                            <w:r>
                              <w:rPr>
                                <w:color w:val="000000"/>
                                <w:spacing w:val="-10"/>
                              </w:rPr>
                              <w:t xml:space="preserve"> </w:t>
                            </w:r>
                            <w:hyperlink r:id="rId4">
                              <w:r>
                                <w:rPr>
                                  <w:color w:val="000000"/>
                                  <w:spacing w:val="-2"/>
                                </w:rPr>
                                <w:t>kavaklidereitiraz@sgk.gov.tr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87847" id="_x0000_t202" coordsize="21600,21600" o:spt="202" path="m,l,21600r21600,l21600,xe">
                <v:stroke joinstyle="miter"/>
                <v:path gradientshapeok="t" o:connecttype="rect"/>
              </v:shapetype>
              <v:shape id="docshape1" o:spid="_x0000_s1026" type="#_x0000_t202" style="position:absolute;left:0;text-align:left;margin-left:69.85pt;margin-top:40.75pt;width:221.2pt;height:46.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" stroked="f">
                <v:textbox inset="0,0,0,0">
                  <w:txbxContent>
                    <w:p w14:paraId="14BB0719" w14:textId="77777777" w:rsidR="003D46DE" w:rsidRDefault="005D306C">
                      <w:pPr>
                        <w:pStyle w:val="GvdeMetni"/>
                        <w:spacing w:line="312" w:lineRule="exact"/>
                        <w:ind w:left="-1"/>
                        <w:rPr>
                          <w:color w:val="000000"/>
                        </w:rPr>
                      </w:pPr>
                      <w:r>
                        <w:rPr>
                          <w:color w:val="000000"/>
                        </w:rPr>
                        <w:t>E-Posta:</w:t>
                      </w:r>
                      <w:r>
                        <w:rPr>
                          <w:color w:val="000000"/>
                          <w:spacing w:val="-10"/>
                        </w:rPr>
                        <w:t xml:space="preserve"> </w:t>
                      </w:r>
                      <w:hyperlink r:id="rId5">
                        <w:r>
                          <w:rPr>
                            <w:color w:val="000000"/>
                            <w:spacing w:val="-2"/>
                          </w:rPr>
                          <w:t>kavaklidereitiraz@sgk.gov.tr</w:t>
                        </w:r>
                      </w:hyperlink>
                    </w:p>
                  </w:txbxContent>
                </v:textbox>
                <w10:wrap anchorx="page"/>
              </v:shape>
            </w:pict>
          </mc:Fallback>
        </mc:AlternateContent>
      </w:r>
      <w:r w:rsidR="005D306C">
        <w:t>Not:</w:t>
      </w:r>
      <w:r w:rsidR="005D306C">
        <w:rPr>
          <w:spacing w:val="-12"/>
        </w:rPr>
        <w:t xml:space="preserve"> </w:t>
      </w:r>
      <w:r w:rsidR="005D306C">
        <w:rPr>
          <w:b/>
        </w:rPr>
        <w:t>“*”</w:t>
      </w:r>
      <w:r w:rsidR="005D306C">
        <w:rPr>
          <w:b/>
          <w:spacing w:val="-6"/>
        </w:rPr>
        <w:t xml:space="preserve"> </w:t>
      </w:r>
      <w:r w:rsidR="005D306C">
        <w:t>kısım</w:t>
      </w:r>
      <w:r w:rsidR="005D306C">
        <w:rPr>
          <w:spacing w:val="-9"/>
        </w:rPr>
        <w:t xml:space="preserve"> </w:t>
      </w:r>
      <w:r w:rsidR="005D306C">
        <w:t>mutlaka</w:t>
      </w:r>
      <w:r w:rsidR="005D306C">
        <w:rPr>
          <w:spacing w:val="-11"/>
        </w:rPr>
        <w:t xml:space="preserve"> </w:t>
      </w:r>
      <w:r w:rsidR="005D306C">
        <w:t xml:space="preserve">doldurulacaktır. Faks: </w:t>
      </w:r>
      <w:r w:rsidR="00727F74">
        <w:t xml:space="preserve">0 312 </w:t>
      </w:r>
      <w:r w:rsidR="005D306C">
        <w:t>222 50 30</w:t>
      </w:r>
    </w:p>
    <w:sectPr w:rsidR="003D46DE" w:rsidSect="003D46DE">
      <w:type w:val="continuous"/>
      <w:pgSz w:w="11910" w:h="16840"/>
      <w:pgMar w:top="1340" w:right="130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DE"/>
    <w:rsid w:val="003D46DE"/>
    <w:rsid w:val="003E5FF4"/>
    <w:rsid w:val="005D306C"/>
    <w:rsid w:val="00727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F086"/>
  <w15:docId w15:val="{3A2F836C-7A3F-44DF-95C1-D86CAEB2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46DE"/>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D46DE"/>
    <w:tblPr>
      <w:tblInd w:w="0" w:type="dxa"/>
      <w:tblCellMar>
        <w:top w:w="0" w:type="dxa"/>
        <w:left w:w="0" w:type="dxa"/>
        <w:bottom w:w="0" w:type="dxa"/>
        <w:right w:w="0" w:type="dxa"/>
      </w:tblCellMar>
    </w:tblPr>
  </w:style>
  <w:style w:type="paragraph" w:styleId="GvdeMetni">
    <w:name w:val="Body Text"/>
    <w:basedOn w:val="Normal"/>
    <w:uiPriority w:val="1"/>
    <w:qFormat/>
    <w:rsid w:val="003D46DE"/>
    <w:rPr>
      <w:sz w:val="28"/>
      <w:szCs w:val="28"/>
    </w:rPr>
  </w:style>
  <w:style w:type="paragraph" w:styleId="ListeParagraf">
    <w:name w:val="List Paragraph"/>
    <w:basedOn w:val="Normal"/>
    <w:uiPriority w:val="1"/>
    <w:qFormat/>
    <w:rsid w:val="003D46DE"/>
  </w:style>
  <w:style w:type="paragraph" w:customStyle="1" w:styleId="TableParagraph">
    <w:name w:val="Table Paragraph"/>
    <w:basedOn w:val="Normal"/>
    <w:uiPriority w:val="1"/>
    <w:qFormat/>
    <w:rsid w:val="003D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vaklidereitiraz@sgk.gov.tr" TargetMode="External"/><Relationship Id="rId4" Type="http://schemas.openxmlformats.org/officeDocument/2006/relationships/hyperlink" Target="mailto:kavaklidereitiraz@sg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759260et11</cp:lastModifiedBy>
  <cp:revision>2</cp:revision>
  <dcterms:created xsi:type="dcterms:W3CDTF">2023-03-01T08:41:00Z</dcterms:created>
  <dcterms:modified xsi:type="dcterms:W3CDTF">2023-03-01T08:41:00Z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Microsoft Word</vt:lpwstr>
  </property>
  <property fmtid="{D5CDD505-2E9C-101B-9397-08002B2CF9AE}" pid="4" name="LastSaved">
    <vt:filetime>2023-02-28T00:00:00Z</vt:filetime>
  </property>
  <property fmtid="{D5CDD505-2E9C-101B-9397-08002B2CF9AE}" pid="5" name="Producer">
    <vt:lpwstr>ABBYY PDF Transformer+</vt:lpwstr>
  </property>
</Properties>
</file>